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53025">
      <w:pPr>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曲靖师范学院校园食品安全管理</w:t>
      </w:r>
      <w:bookmarkStart w:id="0" w:name="OLE_LINK2"/>
      <w:bookmarkStart w:id="1" w:name="OLE_LINK1"/>
      <w:r>
        <w:rPr>
          <w:rFonts w:hint="eastAsia" w:ascii="方正小标宋_GBK" w:hAnsi="方正小标宋_GBK" w:eastAsia="方正小标宋_GBK" w:cs="方正小标宋_GBK"/>
          <w:color w:val="000000" w:themeColor="text1"/>
          <w:sz w:val="36"/>
          <w:szCs w:val="36"/>
          <w14:textFill>
            <w14:solidFill>
              <w14:schemeClr w14:val="tx1"/>
            </w14:solidFill>
          </w14:textFill>
        </w:rPr>
        <w:t>食堂陪餐</w:t>
      </w:r>
      <w:bookmarkStart w:id="2" w:name="OLE_LINK4"/>
      <w:bookmarkStart w:id="3" w:name="OLE_LINK3"/>
      <w:r>
        <w:rPr>
          <w:rFonts w:hint="eastAsia" w:ascii="方正小标宋_GBK" w:hAnsi="方正小标宋_GBK" w:eastAsia="方正小标宋_GBK" w:cs="方正小标宋_GBK"/>
          <w:color w:val="000000" w:themeColor="text1"/>
          <w:sz w:val="36"/>
          <w:szCs w:val="36"/>
          <w14:textFill>
            <w14:solidFill>
              <w14:schemeClr w14:val="tx1"/>
            </w14:solidFill>
          </w14:textFill>
        </w:rPr>
        <w:t>制度</w:t>
      </w:r>
      <w:bookmarkEnd w:id="0"/>
      <w:bookmarkEnd w:id="1"/>
      <w:bookmarkEnd w:id="2"/>
      <w:bookmarkEnd w:id="3"/>
    </w:p>
    <w:p w14:paraId="628454F5">
      <w:pPr>
        <w:jc w:val="center"/>
        <w:rPr>
          <w:color w:val="000000" w:themeColor="text1"/>
          <w:sz w:val="36"/>
          <w:szCs w:val="36"/>
          <w14:textFill>
            <w14:solidFill>
              <w14:schemeClr w14:val="tx1"/>
            </w14:solidFill>
          </w14:textFill>
        </w:rPr>
      </w:pPr>
    </w:p>
    <w:p w14:paraId="4AA37BE9">
      <w:pPr>
        <w:pStyle w:val="6"/>
        <w:numPr>
          <w:ilvl w:val="0"/>
          <w:numId w:val="1"/>
        </w:numPr>
        <w:spacing w:line="560" w:lineRule="exact"/>
        <w:ind w:left="0" w:firstLine="640"/>
        <w:jc w:val="center"/>
        <w:rPr>
          <w:rFonts w:ascii="黑体" w:hAnsi="黑体" w:eastAsia="黑体" w:cs="黑体"/>
          <w:sz w:val="32"/>
          <w:szCs w:val="32"/>
        </w:rPr>
      </w:pPr>
      <w:r>
        <w:rPr>
          <w:rFonts w:hint="eastAsia" w:ascii="黑体" w:hAnsi="黑体" w:eastAsia="黑体" w:cs="黑体"/>
          <w:sz w:val="32"/>
          <w:szCs w:val="32"/>
        </w:rPr>
        <w:t xml:space="preserve"> 总则​</w:t>
      </w:r>
    </w:p>
    <w:p w14:paraId="17360601">
      <w:pPr>
        <w:pStyle w:val="6"/>
        <w:numPr>
          <w:ilvl w:val="0"/>
          <w:numId w:val="2"/>
        </w:numPr>
        <w:spacing w:line="560" w:lineRule="exact"/>
        <w:ind w:left="-10" w:leftChars="0" w:firstLine="64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严格落实校园食品安全主体责任，通过“沉浸式”监督聚焦食堂饭菜售卖环节，精准发现并解决餐食质量、售卖规范、现场卫生等关键问题，保障师生饮食安全与消费权益，切实保障全校师生饮食健康与生命安全，持续提升食堂饭菜质量、服务水平及管理效能，根据《中华人民共和国食品安全法》《</w:t>
      </w:r>
      <w:bookmarkStart w:id="4" w:name="OLE_LINK8"/>
      <w:bookmarkStart w:id="5" w:name="OLE_LINK7"/>
      <w:r>
        <w:rPr>
          <w:rFonts w:hint="eastAsia" w:ascii="仿宋_GB2312" w:hAnsi="仿宋_GB2312" w:eastAsia="仿宋_GB2312" w:cs="仿宋_GB2312"/>
          <w:sz w:val="32"/>
          <w:szCs w:val="32"/>
        </w:rPr>
        <w:t>学校食品安全与营养健康管理规定</w:t>
      </w:r>
      <w:bookmarkEnd w:id="4"/>
      <w:bookmarkEnd w:id="5"/>
      <w:r>
        <w:rPr>
          <w:rFonts w:hint="eastAsia" w:ascii="仿宋_GB2312" w:hAnsi="仿宋_GB2312" w:eastAsia="仿宋_GB2312" w:cs="仿宋_GB2312"/>
          <w:sz w:val="32"/>
          <w:szCs w:val="32"/>
        </w:rPr>
        <w:t>》（中华人民共和国教育部 国家市场监督管理总局 国家卫生健康委员会令第45 号）《云南省教育厅等九部门关于规范高等学校学生食堂运行的意见》（云教发〔2023〕49号）、《</w:t>
      </w:r>
      <w:bookmarkStart w:id="6" w:name="OLE_LINK6"/>
      <w:bookmarkStart w:id="7" w:name="OLE_LINK5"/>
      <w:r>
        <w:rPr>
          <w:rFonts w:hint="eastAsia" w:ascii="仿宋_GB2312" w:hAnsi="仿宋_GB2312" w:eastAsia="仿宋_GB2312" w:cs="仿宋_GB2312"/>
          <w:sz w:val="32"/>
          <w:szCs w:val="32"/>
        </w:rPr>
        <w:t>云南省教育厅 云南省市场监督管理局 关于加强学校食品安全管理工作的通知</w:t>
      </w:r>
      <w:bookmarkEnd w:id="6"/>
      <w:bookmarkEnd w:id="7"/>
      <w:r>
        <w:rPr>
          <w:rFonts w:hint="eastAsia" w:ascii="仿宋_GB2312" w:hAnsi="仿宋_GB2312" w:eastAsia="仿宋_GB2312" w:cs="仿宋_GB2312"/>
          <w:sz w:val="32"/>
          <w:szCs w:val="32"/>
        </w:rPr>
        <w:t>》（云教函〔2024〕135号）等法律法规及上级教育行政部门相关要求，结合曲靖师范学院（以下简称 “学校”）食品安全工作实际，制定本制度。</w:t>
      </w:r>
    </w:p>
    <w:p w14:paraId="0764DCCB">
      <w:pPr>
        <w:pStyle w:val="6"/>
        <w:numPr>
          <w:ilvl w:val="0"/>
          <w:numId w:val="2"/>
        </w:numPr>
        <w:spacing w:line="560" w:lineRule="exact"/>
        <w:ind w:left="-10" w:leftChars="0" w:firstLine="640" w:firstLineChars="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校园食品安全陪餐工</w:t>
      </w:r>
      <w:r>
        <w:rPr>
          <w:rFonts w:hint="eastAsia" w:ascii="仿宋_GB2312" w:hAnsi="仿宋_GB2312" w:eastAsia="仿宋_GB2312" w:cs="仿宋_GB2312"/>
          <w:color w:val="000000" w:themeColor="text1"/>
          <w:sz w:val="32"/>
          <w:szCs w:val="32"/>
          <w14:textFill>
            <w14:solidFill>
              <w14:schemeClr w14:val="tx1"/>
            </w14:solidFill>
          </w14:textFill>
        </w:rPr>
        <w:t>作遵循 “出口把关、全员参与、全程监督、问题导向、闭环整改” 原则，通过常态化陪餐及时发现并解决食堂运营中的食品安全隐患，构建 “守牢底线、管理规范、安全可控、师生满意” 的校园食堂餐饮服务体系。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要做到：</w:t>
      </w:r>
      <w:r>
        <w:rPr>
          <w:rFonts w:hint="eastAsia" w:ascii="仿宋_GB2312" w:hAnsi="仿宋_GB2312" w:eastAsia="仿宋_GB2312" w:cs="仿宋_GB2312"/>
          <w:color w:val="000000" w:themeColor="text1"/>
          <w:sz w:val="32"/>
          <w:szCs w:val="32"/>
          <w14:textFill>
            <w14:solidFill>
              <w14:schemeClr w14:val="tx1"/>
            </w14:solidFill>
          </w14:textFill>
        </w:rPr>
        <w:t>​</w:t>
      </w:r>
    </w:p>
    <w:p w14:paraId="7090739F">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1.同餐同标：陪餐人员与师生食用同批次、同窗口、同质量的餐食，确保监督真实性。</w:t>
      </w:r>
    </w:p>
    <w:p w14:paraId="4D39FCD3">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2.聚焦一线：以售卖环节为核心，覆盖餐食保温、价格、份量达标、卫生状况、服务规范、口味性状等关键点。</w:t>
      </w:r>
    </w:p>
    <w:p w14:paraId="018EE64E">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3.闭环处置：建立“发现问题—记录反馈—整改复核”全流程机制，确保问题及时解决。</w:t>
      </w:r>
    </w:p>
    <w:p w14:paraId="0EA3F510">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4.多方参与：多方参与，提升监督全面性与公信力。</w:t>
      </w:r>
    </w:p>
    <w:p w14:paraId="17571669">
      <w:pPr>
        <w:pStyle w:val="6"/>
        <w:numPr>
          <w:ilvl w:val="0"/>
          <w:numId w:val="2"/>
        </w:numPr>
        <w:spacing w:line="560" w:lineRule="exact"/>
        <w:ind w:left="-10" w:leftChars="0" w:firstLine="64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本制度适用于本校所有校内食堂（含学校自营基本食堂、对外承包经营性食堂）的食品安全陪餐工作。</w:t>
      </w:r>
    </w:p>
    <w:p w14:paraId="134CEB85">
      <w:pPr>
        <w:pStyle w:val="6"/>
        <w:spacing w:line="560" w:lineRule="exact"/>
        <w:ind w:firstLine="640"/>
        <w:jc w:val="left"/>
        <w:rPr>
          <w:rFonts w:ascii="仿宋_GB2312" w:hAnsi="仿宋_GB2312" w:eastAsia="仿宋_GB2312" w:cs="仿宋_GB2312"/>
          <w:sz w:val="32"/>
          <w:szCs w:val="32"/>
        </w:rPr>
      </w:pPr>
    </w:p>
    <w:p w14:paraId="4E63A6F7">
      <w:pPr>
        <w:pStyle w:val="6"/>
        <w:spacing w:line="560" w:lineRule="exact"/>
        <w:ind w:firstLine="960" w:firstLineChars="300"/>
        <w:rPr>
          <w:rFonts w:ascii="黑体" w:hAnsi="黑体" w:eastAsia="黑体" w:cs="黑体"/>
          <w:sz w:val="32"/>
          <w:szCs w:val="32"/>
        </w:rPr>
      </w:pPr>
      <w:r>
        <w:rPr>
          <w:rFonts w:hint="eastAsia" w:ascii="黑体" w:hAnsi="黑体" w:eastAsia="黑体" w:cs="黑体"/>
          <w:sz w:val="32"/>
          <w:szCs w:val="32"/>
        </w:rPr>
        <w:t>第二章 陪餐人员组成、陪餐频次及陪餐重点职责</w:t>
      </w:r>
    </w:p>
    <w:p w14:paraId="11BBCB10">
      <w:pPr>
        <w:pStyle w:val="6"/>
        <w:numPr>
          <w:ilvl w:val="0"/>
          <w:numId w:val="2"/>
        </w:numPr>
        <w:spacing w:line="560" w:lineRule="exact"/>
        <w:ind w:left="-10" w:leftChars="0" w:firstLine="64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陪餐人员构成</w:t>
      </w:r>
    </w:p>
    <w:p w14:paraId="271DC17E">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1.食堂经营方负责人及食品安全管理员</w:t>
      </w:r>
    </w:p>
    <w:p w14:paraId="710732E6">
      <w:pPr>
        <w:pStyle w:val="6"/>
        <w:spacing w:line="560" w:lineRule="exact"/>
        <w:ind w:firstLine="640"/>
        <w:jc w:val="left"/>
        <w:rPr>
          <w:rFonts w:ascii="仿宋_GB2312" w:hAnsi="仿宋_GB2312" w:eastAsia="仿宋_GB2312" w:cs="仿宋_GB2312"/>
          <w:sz w:val="32"/>
          <w:szCs w:val="32"/>
        </w:rPr>
      </w:pPr>
      <w:bookmarkStart w:id="8" w:name="_Hlk211853439"/>
      <w:r>
        <w:rPr>
          <w:rFonts w:hint="eastAsia" w:ascii="仿宋_GB2312" w:hAnsi="仿宋_GB2312" w:eastAsia="仿宋_GB2312" w:cs="仿宋_GB2312"/>
          <w:sz w:val="32"/>
          <w:szCs w:val="32"/>
        </w:rPr>
        <w:t>2.食堂监管人员</w:t>
      </w:r>
    </w:p>
    <w:bookmarkEnd w:id="8"/>
    <w:p w14:paraId="41D30CD5">
      <w:pPr>
        <w:pStyle w:val="6"/>
        <w:spacing w:line="560" w:lineRule="exact"/>
        <w:ind w:firstLine="640"/>
        <w:jc w:val="left"/>
        <w:rPr>
          <w:rFonts w:ascii="仿宋_GB2312" w:hAnsi="仿宋_GB2312" w:eastAsia="仿宋_GB2312" w:cs="仿宋_GB2312"/>
          <w:sz w:val="32"/>
          <w:szCs w:val="32"/>
        </w:rPr>
      </w:pPr>
      <w:bookmarkStart w:id="9" w:name="_Hlk211849353"/>
      <w:r>
        <w:rPr>
          <w:rFonts w:hint="eastAsia" w:ascii="仿宋_GB2312" w:hAnsi="仿宋_GB2312" w:eastAsia="仿宋_GB2312" w:cs="仿宋_GB2312"/>
          <w:sz w:val="32"/>
          <w:szCs w:val="32"/>
        </w:rPr>
        <w:t>3.学校食品安全总监</w:t>
      </w:r>
    </w:p>
    <w:p w14:paraId="1FFA671C">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4.食堂监管</w:t>
      </w:r>
      <w:bookmarkEnd w:id="9"/>
      <w:bookmarkStart w:id="10" w:name="_Hlk211849365"/>
      <w:r>
        <w:rPr>
          <w:rFonts w:hint="eastAsia" w:ascii="仿宋_GB2312" w:hAnsi="仿宋_GB2312" w:eastAsia="仿宋_GB2312" w:cs="仿宋_GB2312"/>
          <w:sz w:val="32"/>
          <w:szCs w:val="32"/>
        </w:rPr>
        <w:t>部门负责人</w:t>
      </w:r>
    </w:p>
    <w:bookmarkEnd w:id="10"/>
    <w:p w14:paraId="7D5A9B1A">
      <w:pPr>
        <w:pStyle w:val="6"/>
        <w:spacing w:line="560" w:lineRule="exact"/>
        <w:ind w:firstLine="640"/>
        <w:jc w:val="left"/>
        <w:rPr>
          <w:rFonts w:ascii="仿宋_GB2312" w:hAnsi="仿宋_GB2312" w:eastAsia="仿宋_GB2312" w:cs="仿宋_GB2312"/>
          <w:sz w:val="32"/>
          <w:szCs w:val="32"/>
        </w:rPr>
      </w:pPr>
      <w:bookmarkStart w:id="11" w:name="_Hlk211849373"/>
      <w:r>
        <w:rPr>
          <w:rFonts w:hint="eastAsia" w:ascii="仿宋_GB2312" w:hAnsi="仿宋_GB2312" w:eastAsia="仿宋_GB2312" w:cs="仿宋_GB2312"/>
          <w:sz w:val="32"/>
          <w:szCs w:val="32"/>
        </w:rPr>
        <w:t>5.校领导、教职员工、学生及校内就餐人员</w:t>
      </w:r>
    </w:p>
    <w:bookmarkEnd w:id="11"/>
    <w:p w14:paraId="263E5127">
      <w:pPr>
        <w:pStyle w:val="6"/>
        <w:numPr>
          <w:ilvl w:val="0"/>
          <w:numId w:val="2"/>
        </w:numPr>
        <w:spacing w:line="560" w:lineRule="exact"/>
        <w:ind w:left="-10" w:leftChars="0" w:firstLine="64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陪餐频次及陪餐重点职责</w:t>
      </w:r>
    </w:p>
    <w:p w14:paraId="17BC770D">
      <w:pPr>
        <w:pStyle w:val="6"/>
        <w:spacing w:line="560" w:lineRule="exact"/>
        <w:ind w:firstLine="640"/>
        <w:jc w:val="left"/>
        <w:rPr>
          <w:rFonts w:ascii="仿宋_GB2312" w:hAnsi="仿宋_GB2312" w:eastAsia="仿宋_GB2312" w:cs="仿宋_GB2312"/>
          <w:sz w:val="32"/>
          <w:szCs w:val="32"/>
        </w:rPr>
      </w:pPr>
      <w:bookmarkStart w:id="12" w:name="_Hlk211853144"/>
      <w:r>
        <w:rPr>
          <w:rFonts w:hint="eastAsia" w:ascii="仿宋_GB2312" w:hAnsi="仿宋_GB2312" w:eastAsia="仿宋_GB2312" w:cs="仿宋_GB2312"/>
          <w:sz w:val="32"/>
          <w:szCs w:val="32"/>
        </w:rPr>
        <w:t>1.食堂经营方负责人及食品安全管理员每餐陪餐，</w:t>
      </w:r>
      <w:bookmarkEnd w:id="12"/>
      <w:r>
        <w:rPr>
          <w:rFonts w:hint="eastAsia" w:ascii="仿宋_GB2312" w:hAnsi="仿宋_GB2312" w:eastAsia="仿宋_GB2312" w:cs="仿宋_GB2312"/>
          <w:sz w:val="32"/>
          <w:szCs w:val="32"/>
        </w:rPr>
        <w:t>重点把牢食堂食品售卖出口关。</w:t>
      </w:r>
    </w:p>
    <w:p w14:paraId="55A0B874">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2.食堂监管人员每天至少陪餐1次，重点落实食品安全管理日检查考核制度及核查反馈问题的整改落实情况。</w:t>
      </w:r>
    </w:p>
    <w:p w14:paraId="6C4EEE3A">
      <w:pPr>
        <w:pStyle w:val="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3.学校食品安全总监每月至少陪餐</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次，重点核查食品安全管理制度落实和发现食品安全管理隐患、落实重点问题整改。</w:t>
      </w:r>
    </w:p>
    <w:p w14:paraId="1AE1EF3C">
      <w:pPr>
        <w:pStyle w:val="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4.食堂监管部门负责人每月至少陪餐</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次，重点核查保障师生饮食安全、健康、营养的饮食服务情况及重点问题整改情况。</w:t>
      </w:r>
    </w:p>
    <w:p w14:paraId="5FFE51A3">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5.校领导、教职员工、学生及校内就餐人员随机陪餐，重点是发现学校食堂食品问题、反馈问题及提出意见建议。</w:t>
      </w:r>
    </w:p>
    <w:p w14:paraId="03529D09">
      <w:pPr>
        <w:pStyle w:val="6"/>
        <w:spacing w:line="560" w:lineRule="exact"/>
        <w:ind w:firstLine="640"/>
        <w:jc w:val="left"/>
        <w:rPr>
          <w:rFonts w:ascii="仿宋_GB2312" w:hAnsi="仿宋_GB2312" w:eastAsia="仿宋_GB2312" w:cs="仿宋_GB2312"/>
          <w:sz w:val="32"/>
          <w:szCs w:val="32"/>
        </w:rPr>
      </w:pPr>
    </w:p>
    <w:p w14:paraId="66418B24">
      <w:pPr>
        <w:pStyle w:val="6"/>
        <w:spacing w:line="560" w:lineRule="exact"/>
        <w:ind w:firstLine="2880" w:firstLineChars="900"/>
        <w:jc w:val="left"/>
        <w:rPr>
          <w:rFonts w:ascii="黑体" w:hAnsi="黑体" w:eastAsia="黑体" w:cs="黑体"/>
          <w:sz w:val="32"/>
          <w:szCs w:val="32"/>
        </w:rPr>
      </w:pPr>
      <w:r>
        <w:rPr>
          <w:rFonts w:hint="eastAsia" w:ascii="黑体" w:hAnsi="黑体" w:eastAsia="黑体" w:cs="黑体"/>
          <w:sz w:val="32"/>
          <w:szCs w:val="32"/>
        </w:rPr>
        <w:t>第三章 陪餐监督流程</w:t>
      </w:r>
    </w:p>
    <w:p w14:paraId="4AD224F5">
      <w:pPr>
        <w:pStyle w:val="6"/>
        <w:numPr>
          <w:ilvl w:val="0"/>
          <w:numId w:val="2"/>
        </w:numPr>
        <w:spacing w:line="560" w:lineRule="exact"/>
        <w:ind w:left="-10" w:leftChars="0" w:firstLine="64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陪餐实行“餐前监督 — 餐中监督 — 餐后反馈”全流程管理，具体流程如下：</w:t>
      </w:r>
    </w:p>
    <w:p w14:paraId="4A50792F">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1.餐前监督（开餐售卖前）</w:t>
      </w:r>
    </w:p>
    <w:p w14:paraId="754880C8">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（1）陪餐人员确认自身无传染性疾病等不适症状，遵守食堂卫生规定。</w:t>
      </w:r>
    </w:p>
    <w:p w14:paraId="63C296C8">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（2）查阅当日菜单及食材溯源信息，重点核查高风险食材的检验检疫证明。</w:t>
      </w:r>
    </w:p>
    <w:p w14:paraId="6CF4E69A">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（3）检查售卖区域环境卫生、餐用具消毒记录，查看保温设备运转及温度达标情况（在室温下，热食应保持在60℃以上）。</w:t>
      </w:r>
    </w:p>
    <w:p w14:paraId="7492BFF8">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2.餐中监督（就餐时段）</w:t>
      </w:r>
    </w:p>
    <w:p w14:paraId="3BDA71BB">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（1）陪餐人员在学生窗口排队购餐，自行付费，选取与学生同批次的餐食，师生同席就餐。</w:t>
      </w:r>
    </w:p>
    <w:p w14:paraId="0F431A78">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（2）实地检查售卖环节：</w:t>
      </w:r>
    </w:p>
    <w:p w14:paraId="019561EC">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①饭菜售卖：饭菜价格标识是否齐全，刷卡与饭菜价格是否相符，饭菜份量是否达标。</w:t>
      </w:r>
    </w:p>
    <w:p w14:paraId="46B873BE">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②餐食感官质量：评价色、香、味、形及新鲜度，排查变质、异味等问题。</w:t>
      </w:r>
    </w:p>
    <w:p w14:paraId="32B5C23D">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③操作规范：观察分餐员是否佩戴口罩、手套，有无徒手接触餐食等违规行为。</w:t>
      </w:r>
    </w:p>
    <w:p w14:paraId="14B64FB7">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④设施运行：检查防尘、防蝇设施是否完好，餐余垃圾处理是否及时。</w:t>
      </w:r>
    </w:p>
    <w:p w14:paraId="2A91AA49">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⑤主动与就餐师生交流，收集对餐食分量、价格、口味及服务态度的意见建议。</w:t>
      </w:r>
    </w:p>
    <w:p w14:paraId="7B21CC6B">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3.餐后处置（就餐结束后15分钟内）</w:t>
      </w:r>
    </w:p>
    <w:p w14:paraId="658E4B34">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（1）如实填写各食堂《食堂陪餐记录表》，明确记录餐食评价、发现问题、师生反馈、意见建议等内容，签字确认后提交食堂。</w:t>
      </w:r>
    </w:p>
    <w:p w14:paraId="2BB237CE">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（2）对现场发现的卫生较差、餐具未消毒等一般问题，当场向食堂负责人提出整改要求；对食品变质、从业人员卫生严重违规等严重问题，立即制止售卖并同步上报后勤管理部门。</w:t>
      </w:r>
    </w:p>
    <w:p w14:paraId="76BBF5ED">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（3）若餐后出现头晕、呕吐等疑似食源性症状，排除自身原因后立即上报，同步跟踪同批次餐食就餐师生的健康状况。</w:t>
      </w:r>
    </w:p>
    <w:p w14:paraId="6E2C1128">
      <w:pPr>
        <w:pStyle w:val="6"/>
        <w:spacing w:line="560" w:lineRule="exact"/>
        <w:ind w:firstLine="640"/>
        <w:jc w:val="left"/>
        <w:rPr>
          <w:rFonts w:ascii="仿宋_GB2312" w:hAnsi="仿宋_GB2312" w:eastAsia="仿宋_GB2312" w:cs="仿宋_GB2312"/>
          <w:sz w:val="32"/>
          <w:szCs w:val="32"/>
        </w:rPr>
      </w:pPr>
    </w:p>
    <w:p w14:paraId="13CFA5CC">
      <w:pPr>
        <w:pStyle w:val="6"/>
        <w:spacing w:line="560" w:lineRule="exact"/>
        <w:ind w:firstLine="2560" w:firstLineChars="800"/>
        <w:jc w:val="left"/>
        <w:rPr>
          <w:rFonts w:ascii="黑体" w:hAnsi="黑体" w:eastAsia="黑体" w:cs="黑体"/>
          <w:sz w:val="32"/>
          <w:szCs w:val="32"/>
        </w:rPr>
      </w:pPr>
      <w:r>
        <w:rPr>
          <w:rFonts w:hint="eastAsia" w:ascii="黑体" w:hAnsi="黑体" w:eastAsia="黑体" w:cs="黑体"/>
          <w:sz w:val="32"/>
          <w:szCs w:val="32"/>
        </w:rPr>
        <w:t>第四章 问题处置与反馈机制</w:t>
      </w:r>
    </w:p>
    <w:p w14:paraId="45D57430">
      <w:pPr>
        <w:pStyle w:val="6"/>
        <w:numPr>
          <w:ilvl w:val="0"/>
          <w:numId w:val="2"/>
        </w:numPr>
        <w:spacing w:line="560" w:lineRule="exact"/>
        <w:ind w:left="-10" w:leftChars="0" w:firstLine="643" w:firstLineChars="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分级处置</w:t>
      </w:r>
    </w:p>
    <w:p w14:paraId="34B2DC9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1.一般问题：如口味过咸淡、油腻、分量不足等，由食堂负责人立即整改，食堂监管人员复核。</w:t>
      </w:r>
    </w:p>
    <w:p w14:paraId="3F6308A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2.重点问题：如保温设施失效等，下达《整改通知书》，限期24小时内整改，逾期未改暂停相关窗口供餐。</w:t>
      </w:r>
    </w:p>
    <w:p w14:paraId="2953F6F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3.紧急问题：如发现食品感官异常、腐败变质食品等，立即叫停售卖，封存留样食品，启动食品安全应急预案。</w:t>
      </w:r>
    </w:p>
    <w:p w14:paraId="4B8CCB9C">
      <w:pPr>
        <w:pStyle w:val="6"/>
        <w:numPr>
          <w:ilvl w:val="0"/>
          <w:numId w:val="2"/>
        </w:numPr>
        <w:spacing w:line="560" w:lineRule="exact"/>
        <w:ind w:left="-10" w:leftChars="0" w:firstLine="640" w:firstLineChars="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闭环管理</w:t>
      </w:r>
    </w:p>
    <w:p w14:paraId="53EB31B0">
      <w:pPr>
        <w:pStyle w:val="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1.食堂经营方负责人及食品安全管理员每餐陪餐发现问题整改完成后方能出餐售卖，确实守牢食堂食品出餐关。食堂经营方负责人收到陪餐人员反馈的问题后，食堂监管人员督促立行立改或在 24 小时内制定整改方案，及时完成整改，及时填写《食堂陪餐记录表》（详附表）并反馈给陪餐反馈人。</w:t>
      </w:r>
    </w:p>
    <w:p w14:paraId="12BBD48F">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2.食堂监管部门每周汇总陪餐记录问题整改情况，核查整改情况，纳入食堂考核，总结形成学校食堂管理经验教训，各食堂通报提醒推广，同步推动制度建设。</w:t>
      </w:r>
    </w:p>
    <w:p w14:paraId="4A2496DC">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3.每月通过食堂公示栏、校园APP等渠道公开陪餐反馈问题整改情况及处理结果，接受师生监督。</w:t>
      </w:r>
    </w:p>
    <w:p w14:paraId="1180C1E0">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4.食堂监管部门落实月考核制度，每月对陪餐制度执行情况进行检查，落实问题整改，结果纳入食堂绩效考核；食堂经营方对陪餐反馈问题整改不力，情节严重的，终止合作协议。 </w:t>
      </w:r>
    </w:p>
    <w:p w14:paraId="1245D266">
      <w:pPr>
        <w:pStyle w:val="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5.建立“回头看”机制，由食堂监管人员对陪餐反馈问题整改效果进行后续再评价，如再次出现同类问题，则启动约谈食堂经营单位程序，纳入食堂考核结果加重处罚扣分。</w:t>
      </w:r>
    </w:p>
    <w:p w14:paraId="41AFEB0A">
      <w:pPr>
        <w:pStyle w:val="6"/>
        <w:spacing w:line="560" w:lineRule="exact"/>
        <w:ind w:firstLine="640"/>
        <w:jc w:val="left"/>
        <w:rPr>
          <w:rFonts w:ascii="仿宋_GB2312" w:hAnsi="仿宋_GB2312" w:eastAsia="仿宋_GB2312" w:cs="仿宋_GB2312"/>
          <w:sz w:val="32"/>
          <w:szCs w:val="32"/>
        </w:rPr>
      </w:pPr>
    </w:p>
    <w:p w14:paraId="7B710F94">
      <w:pPr>
        <w:pStyle w:val="6"/>
        <w:spacing w:line="560" w:lineRule="exact"/>
        <w:ind w:firstLine="3200" w:firstLineChars="1000"/>
        <w:jc w:val="left"/>
        <w:rPr>
          <w:rFonts w:ascii="黑体" w:hAnsi="黑体" w:eastAsia="黑体" w:cs="黑体"/>
          <w:sz w:val="32"/>
          <w:szCs w:val="32"/>
        </w:rPr>
      </w:pPr>
      <w:r>
        <w:rPr>
          <w:rFonts w:hint="eastAsia" w:ascii="黑体" w:hAnsi="黑体" w:eastAsia="黑体" w:cs="黑体"/>
          <w:sz w:val="32"/>
          <w:szCs w:val="32"/>
        </w:rPr>
        <w:t>第五章 监督与问责</w:t>
      </w:r>
    </w:p>
    <w:p w14:paraId="5FF3BEAD">
      <w:pPr>
        <w:pStyle w:val="6"/>
        <w:numPr>
          <w:ilvl w:val="0"/>
          <w:numId w:val="2"/>
        </w:numPr>
        <w:spacing w:line="560" w:lineRule="exact"/>
        <w:ind w:left="-10" w:leftChars="0" w:firstLine="64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陪餐实行“自费制”，陪餐人员按食堂正常收费标准支付餐费</w:t>
      </w:r>
      <w:r>
        <w:rPr>
          <w:rFonts w:hint="eastAsia" w:ascii="仿宋_GB2312" w:hAnsi="仿宋_GB2312" w:eastAsia="仿宋_GB2312" w:cs="仿宋_GB2312"/>
          <w:color w:val="000000" w:themeColor="text1"/>
          <w:sz w:val="32"/>
          <w:szCs w:val="32"/>
          <w14:textFill>
            <w14:solidFill>
              <w14:schemeClr w14:val="tx1"/>
            </w14:solidFill>
          </w14:textFill>
        </w:rPr>
        <w:t>，不得以陪餐名义免费就餐或变相侵害师生利益；对不认真履行陪餐职责、敷衍填写陪餐记录的</w:t>
      </w:r>
      <w:r>
        <w:rPr>
          <w:rFonts w:hint="eastAsia" w:ascii="仿宋_GB2312" w:hAnsi="仿宋_GB2312" w:eastAsia="仿宋_GB2312" w:cs="仿宋_GB2312"/>
          <w:sz w:val="32"/>
          <w:szCs w:val="32"/>
        </w:rPr>
        <w:t>人员，由所在部门进行批评教育。对发现重大食品安全隐患未及时报告，或隐瞒陪餐发现问题及违反陪餐纪律的陪餐人员，按法律法规、校纪校规追究责任。</w:t>
      </w:r>
    </w:p>
    <w:p w14:paraId="43DCBA4F">
      <w:pPr>
        <w:pStyle w:val="6"/>
        <w:spacing w:line="560" w:lineRule="exact"/>
        <w:ind w:firstLine="3520" w:firstLineChars="1100"/>
        <w:jc w:val="left"/>
        <w:rPr>
          <w:rFonts w:ascii="黑体" w:hAnsi="黑体" w:eastAsia="黑体" w:cs="黑体"/>
          <w:sz w:val="32"/>
          <w:szCs w:val="32"/>
        </w:rPr>
      </w:pPr>
    </w:p>
    <w:p w14:paraId="1A4F5B16">
      <w:pPr>
        <w:pStyle w:val="6"/>
        <w:spacing w:line="560" w:lineRule="exact"/>
        <w:ind w:firstLine="3520" w:firstLineChars="1100"/>
        <w:jc w:val="left"/>
        <w:rPr>
          <w:rFonts w:ascii="黑体" w:hAnsi="黑体" w:eastAsia="黑体" w:cs="黑体"/>
          <w:sz w:val="32"/>
          <w:szCs w:val="32"/>
        </w:rPr>
      </w:pPr>
      <w:r>
        <w:rPr>
          <w:rFonts w:hint="eastAsia" w:ascii="黑体" w:hAnsi="黑体" w:eastAsia="黑体" w:cs="黑体"/>
          <w:sz w:val="32"/>
          <w:szCs w:val="32"/>
        </w:rPr>
        <w:t>第六章 附则</w:t>
      </w:r>
    </w:p>
    <w:p w14:paraId="542BB392">
      <w:pPr>
        <w:pStyle w:val="6"/>
        <w:numPr>
          <w:ilvl w:val="0"/>
          <w:numId w:val="2"/>
        </w:numPr>
        <w:spacing w:line="560" w:lineRule="exact"/>
        <w:ind w:left="-10" w:leftChars="0" w:firstLine="64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原有相关规定与本制度不一致的，以本制度为准。</w:t>
      </w:r>
    </w:p>
    <w:p w14:paraId="1ABF4FC8">
      <w:pPr>
        <w:pStyle w:val="6"/>
        <w:numPr>
          <w:ilvl w:val="0"/>
          <w:numId w:val="2"/>
        </w:numPr>
        <w:spacing w:line="560" w:lineRule="exact"/>
        <w:ind w:left="-10" w:leftChars="0" w:firstLine="640" w:firstLineChars="0"/>
        <w:jc w:val="left"/>
        <w:rPr>
          <w:rFonts w:ascii="方正仿宋_GBK" w:hAnsi="方正仿宋_GBK" w:eastAsia="方正仿宋_GBK" w:cs="方正仿宋_GBK"/>
          <w:sz w:val="30"/>
          <w:szCs w:val="30"/>
        </w:rPr>
      </w:pPr>
      <w:r>
        <w:rPr>
          <w:rFonts w:hint="eastAsia" w:ascii="仿宋_GB2312" w:hAnsi="仿宋_GB2312" w:eastAsia="仿宋_GB2312" w:cs="仿宋_GB2312"/>
          <w:sz w:val="32"/>
          <w:szCs w:val="32"/>
        </w:rPr>
        <w:t>本制度由后勤保障与资产运营中心负责解释及修订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自发布之日起</w:t>
      </w:r>
      <w:r>
        <w:rPr>
          <w:rFonts w:hint="eastAsia" w:ascii="仿宋_GB2312" w:hAnsi="仿宋_GB2312" w:eastAsia="仿宋_GB2312" w:cs="仿宋_GB2312"/>
          <w:sz w:val="32"/>
          <w:szCs w:val="32"/>
        </w:rPr>
        <w:t>执行。</w:t>
      </w:r>
    </w:p>
    <w:p w14:paraId="7D97B8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附件：校园食品安全管理食堂陪餐登记表</w:t>
      </w:r>
    </w:p>
    <w:p w14:paraId="27EADC9F">
      <w:pPr>
        <w:ind w:firstLine="600" w:firstLineChars="200"/>
        <w:jc w:val="left"/>
        <w:rPr>
          <w:rFonts w:ascii="方正仿宋_GBK" w:hAnsi="方正仿宋_GBK" w:eastAsia="方正仿宋_GBK" w:cs="方正仿宋_GBK"/>
          <w:sz w:val="30"/>
          <w:szCs w:val="30"/>
        </w:rPr>
      </w:pPr>
    </w:p>
    <w:p w14:paraId="6DB92A4E">
      <w:pPr>
        <w:ind w:firstLine="600" w:firstLineChars="200"/>
        <w:jc w:val="left"/>
        <w:rPr>
          <w:rFonts w:ascii="方正仿宋_GBK" w:hAnsi="方正仿宋_GBK" w:eastAsia="方正仿宋_GBK" w:cs="方正仿宋_GBK"/>
          <w:sz w:val="30"/>
          <w:szCs w:val="30"/>
        </w:rPr>
      </w:pPr>
    </w:p>
    <w:p w14:paraId="111FD1E6">
      <w:pPr>
        <w:jc w:val="both"/>
        <w:rPr>
          <w:rFonts w:hint="eastAsia" w:ascii="方正仿宋_GBK" w:hAnsi="方正仿宋_GBK" w:eastAsia="方正仿宋_GBK" w:cs="方正仿宋_GBK"/>
          <w:sz w:val="30"/>
          <w:szCs w:val="30"/>
        </w:rPr>
      </w:pPr>
    </w:p>
    <w:p w14:paraId="5EA1A94A">
      <w:pPr>
        <w:ind w:firstLine="600" w:firstLineChars="200"/>
        <w:jc w:val="center"/>
        <w:rPr>
          <w:rFonts w:hint="eastAsia" w:ascii="仿宋_GB2312" w:hAnsi="仿宋_GB2312" w:eastAsia="仿宋_GB2312" w:cs="仿宋_GB2312"/>
          <w:kern w:val="2"/>
          <w:sz w:val="32"/>
          <w:szCs w:val="32"/>
          <w:lang w:val="en-US" w:eastAsia="zh-CN" w:bidi="ar-SA"/>
        </w:rPr>
      </w:pPr>
      <w:r>
        <w:rPr>
          <w:rFonts w:hint="eastAsia" w:ascii="方正仿宋_GBK" w:hAnsi="方正仿宋_GBK" w:eastAsia="方正仿宋_GBK" w:cs="方正仿宋_GBK"/>
          <w:sz w:val="30"/>
          <w:szCs w:val="30"/>
          <w:lang w:val="en-US" w:eastAsia="zh-CN"/>
        </w:rPr>
        <w:t xml:space="preserve">     </w:t>
      </w:r>
      <w:r>
        <w:rPr>
          <w:rFonts w:hint="eastAsia" w:ascii="仿宋_GB2312" w:hAnsi="仿宋_GB2312" w:eastAsia="仿宋_GB2312" w:cs="仿宋_GB2312"/>
          <w:kern w:val="2"/>
          <w:sz w:val="32"/>
          <w:szCs w:val="32"/>
          <w:lang w:val="en-US" w:eastAsia="zh-CN" w:bidi="ar-SA"/>
        </w:rPr>
        <w:t>制定单位：曲靖师范学院后勤保障与资产营运中心</w:t>
      </w:r>
    </w:p>
    <w:p w14:paraId="32C586BE">
      <w:pPr>
        <w:wordWrap w:val="0"/>
        <w:ind w:firstLine="640" w:firstLineChars="20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发布日期：2025年10月28</w:t>
      </w:r>
      <w:bookmarkStart w:id="13" w:name="_GoBack"/>
      <w:bookmarkEnd w:id="13"/>
      <w:r>
        <w:rPr>
          <w:rFonts w:hint="eastAsia" w:ascii="仿宋_GB2312" w:hAnsi="仿宋_GB2312" w:eastAsia="仿宋_GB2312" w:cs="仿宋_GB2312"/>
          <w:kern w:val="2"/>
          <w:sz w:val="32"/>
          <w:szCs w:val="32"/>
          <w:lang w:val="en-US" w:eastAsia="zh-CN" w:bidi="ar-SA"/>
        </w:rPr>
        <w:t xml:space="preserve">日                 </w:t>
      </w:r>
    </w:p>
    <w:p w14:paraId="59322B1D">
      <w:pPr>
        <w:ind w:firstLine="640" w:firstLineChars="200"/>
        <w:jc w:val="left"/>
        <w:rPr>
          <w:rFonts w:hint="eastAsia" w:ascii="仿宋_GB2312" w:hAnsi="仿宋_GB2312" w:eastAsia="仿宋_GB2312" w:cs="仿宋_GB2312"/>
          <w:kern w:val="2"/>
          <w:sz w:val="32"/>
          <w:szCs w:val="32"/>
          <w:lang w:val="en-US" w:eastAsia="zh-CN" w:bidi="ar-SA"/>
        </w:rPr>
      </w:pPr>
    </w:p>
    <w:p w14:paraId="2164467A">
      <w:pPr>
        <w:jc w:val="center"/>
        <w:rPr>
          <w:rFonts w:ascii="仿宋_GB2312" w:hAnsi="仿宋_GB2312" w:eastAsia="仿宋_GB2312" w:cs="仿宋_GB2312"/>
          <w:sz w:val="32"/>
          <w:szCs w:val="32"/>
        </w:rPr>
      </w:pPr>
    </w:p>
    <w:p w14:paraId="7E0D76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8"/>
          <w:szCs w:val="28"/>
          <w:lang w:val="en-US" w:eastAsia="zh-CN"/>
        </w:rPr>
      </w:pPr>
    </w:p>
    <w:p w14:paraId="723FD71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3" w:bottom="1440" w:left="1803" w:header="851" w:footer="992" w:gutter="0"/>
          <w:pgNumType w:fmt="decimal" w:start="1"/>
          <w:cols w:space="425" w:num="1"/>
          <w:docGrid w:type="lines" w:linePitch="312" w:charSpace="0"/>
        </w:sectPr>
      </w:pPr>
    </w:p>
    <w:tbl>
      <w:tblPr>
        <w:tblStyle w:val="4"/>
        <w:tblW w:w="15432" w:type="dxa"/>
        <w:tblInd w:w="-4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6"/>
        <w:gridCol w:w="1305"/>
        <w:gridCol w:w="2010"/>
        <w:gridCol w:w="1830"/>
        <w:gridCol w:w="1725"/>
        <w:gridCol w:w="1680"/>
        <w:gridCol w:w="1635"/>
        <w:gridCol w:w="3761"/>
      </w:tblGrid>
      <w:tr w14:paraId="5452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432" w:type="dxa"/>
            <w:gridSpan w:val="8"/>
            <w:tcBorders>
              <w:top w:val="single" w:color="000000" w:sz="4" w:space="0"/>
              <w:left w:val="single" w:color="000000" w:sz="4" w:space="0"/>
              <w:right w:val="single" w:color="000000" w:sz="4" w:space="0"/>
            </w:tcBorders>
            <w:shd w:val="clear" w:color="auto" w:fill="auto"/>
            <w:vAlign w:val="center"/>
          </w:tcPr>
          <w:p w14:paraId="25936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60" w:firstLineChars="1400"/>
              <w:jc w:val="both"/>
              <w:textAlignment w:val="auto"/>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36"/>
                <w:szCs w:val="36"/>
                <w:lang w:val="en-US" w:eastAsia="zh-CN"/>
              </w:rPr>
              <w:t>校园食品安全管理食堂陪餐登记表</w:t>
            </w:r>
          </w:p>
        </w:tc>
      </w:tr>
      <w:tr w14:paraId="4752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486" w:type="dxa"/>
            <w:vMerge w:val="restart"/>
            <w:tcBorders>
              <w:top w:val="single" w:color="000000" w:sz="4" w:space="0"/>
              <w:left w:val="single" w:color="000000" w:sz="4" w:space="0"/>
              <w:right w:val="single" w:color="000000" w:sz="4" w:space="0"/>
            </w:tcBorders>
            <w:shd w:val="clear" w:color="auto" w:fill="auto"/>
            <w:vAlign w:val="center"/>
          </w:tcPr>
          <w:p w14:paraId="79F8BB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餐次及时间</w:t>
            </w:r>
          </w:p>
        </w:tc>
        <w:tc>
          <w:tcPr>
            <w:tcW w:w="1305" w:type="dxa"/>
            <w:vMerge w:val="restart"/>
            <w:tcBorders>
              <w:top w:val="single" w:color="000000" w:sz="4" w:space="0"/>
              <w:left w:val="single" w:color="000000" w:sz="4" w:space="0"/>
              <w:right w:val="single" w:color="000000" w:sz="4" w:space="0"/>
            </w:tcBorders>
            <w:shd w:val="clear" w:color="auto" w:fill="auto"/>
            <w:vAlign w:val="center"/>
          </w:tcPr>
          <w:p w14:paraId="2C9061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陪餐人员</w:t>
            </w:r>
          </w:p>
        </w:tc>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2BE9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陪餐情况反馈</w:t>
            </w:r>
          </w:p>
        </w:tc>
        <w:tc>
          <w:tcPr>
            <w:tcW w:w="3761" w:type="dxa"/>
            <w:vMerge w:val="restart"/>
            <w:tcBorders>
              <w:top w:val="single" w:color="000000" w:sz="4" w:space="0"/>
              <w:left w:val="single" w:color="000000" w:sz="4" w:space="0"/>
              <w:right w:val="single" w:color="000000" w:sz="4" w:space="0"/>
            </w:tcBorders>
            <w:shd w:val="clear" w:color="auto" w:fill="auto"/>
            <w:vAlign w:val="center"/>
          </w:tcPr>
          <w:p w14:paraId="139A24F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处置情况</w:t>
            </w:r>
          </w:p>
        </w:tc>
      </w:tr>
      <w:tr w14:paraId="0559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486" w:type="dxa"/>
            <w:vMerge w:val="continue"/>
            <w:tcBorders>
              <w:left w:val="single" w:color="000000" w:sz="4" w:space="0"/>
              <w:bottom w:val="single" w:color="000000" w:sz="4" w:space="0"/>
              <w:right w:val="single" w:color="000000" w:sz="4" w:space="0"/>
            </w:tcBorders>
            <w:shd w:val="clear" w:color="auto" w:fill="auto"/>
            <w:noWrap/>
            <w:vAlign w:val="center"/>
          </w:tcPr>
          <w:p w14:paraId="4F42171C">
            <w:pPr>
              <w:rPr>
                <w:rFonts w:hint="eastAsia" w:ascii="宋体" w:hAnsi="宋体" w:eastAsia="宋体" w:cs="宋体"/>
                <w:i w:val="0"/>
                <w:iCs w:val="0"/>
                <w:color w:val="000000"/>
                <w:sz w:val="22"/>
                <w:szCs w:val="22"/>
                <w:u w:val="none"/>
              </w:rPr>
            </w:pPr>
          </w:p>
        </w:tc>
        <w:tc>
          <w:tcPr>
            <w:tcW w:w="1305" w:type="dxa"/>
            <w:vMerge w:val="continue"/>
            <w:tcBorders>
              <w:left w:val="single" w:color="000000" w:sz="4" w:space="0"/>
              <w:bottom w:val="single" w:color="000000" w:sz="4" w:space="0"/>
              <w:right w:val="single" w:color="000000" w:sz="4" w:space="0"/>
            </w:tcBorders>
            <w:shd w:val="clear" w:color="auto" w:fill="auto"/>
            <w:noWrap/>
            <w:vAlign w:val="center"/>
          </w:tcPr>
          <w:p w14:paraId="2BB72CEB">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291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饭菜售卖</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0E5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餐食感官质量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ABF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操作规范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3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设施运行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14D5">
            <w:pPr>
              <w:ind w:firstLine="221" w:firstLineChars="100"/>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意见建议</w:t>
            </w:r>
          </w:p>
        </w:tc>
        <w:tc>
          <w:tcPr>
            <w:tcW w:w="3761" w:type="dxa"/>
            <w:vMerge w:val="continue"/>
            <w:tcBorders>
              <w:left w:val="single" w:color="000000" w:sz="4" w:space="0"/>
              <w:bottom w:val="single" w:color="000000" w:sz="4" w:space="0"/>
              <w:right w:val="single" w:color="000000" w:sz="4" w:space="0"/>
            </w:tcBorders>
            <w:shd w:val="clear" w:color="auto" w:fill="auto"/>
            <w:noWrap/>
            <w:vAlign w:val="center"/>
          </w:tcPr>
          <w:p w14:paraId="5CDBFFE2">
            <w:pPr>
              <w:rPr>
                <w:rFonts w:hint="eastAsia" w:ascii="宋体" w:hAnsi="宋体" w:eastAsia="宋体" w:cs="宋体"/>
                <w:i w:val="0"/>
                <w:iCs w:val="0"/>
                <w:color w:val="000000"/>
                <w:sz w:val="22"/>
                <w:szCs w:val="22"/>
                <w:u w:val="none"/>
              </w:rPr>
            </w:pPr>
          </w:p>
        </w:tc>
      </w:tr>
      <w:tr w14:paraId="4ABD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872E">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3003">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9DA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CD3F">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29A2">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E8C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FCD1">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C731">
            <w:pPr>
              <w:rPr>
                <w:rFonts w:hint="eastAsia" w:ascii="宋体" w:hAnsi="宋体" w:eastAsia="宋体" w:cs="宋体"/>
                <w:i w:val="0"/>
                <w:iCs w:val="0"/>
                <w:color w:val="000000"/>
                <w:sz w:val="22"/>
                <w:szCs w:val="22"/>
                <w:u w:val="none"/>
              </w:rPr>
            </w:pPr>
          </w:p>
        </w:tc>
      </w:tr>
      <w:tr w14:paraId="37E9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70C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6659">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500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31ED">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2E43">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C55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736C">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C5B1">
            <w:pPr>
              <w:rPr>
                <w:rFonts w:hint="eastAsia" w:ascii="宋体" w:hAnsi="宋体" w:eastAsia="宋体" w:cs="宋体"/>
                <w:i w:val="0"/>
                <w:iCs w:val="0"/>
                <w:color w:val="000000"/>
                <w:sz w:val="22"/>
                <w:szCs w:val="22"/>
                <w:u w:val="none"/>
              </w:rPr>
            </w:pPr>
          </w:p>
        </w:tc>
      </w:tr>
      <w:tr w14:paraId="23F4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18E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5AAF">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D90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27C5">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61B6">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D7E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4566">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BCB9">
            <w:pPr>
              <w:rPr>
                <w:rFonts w:hint="eastAsia" w:ascii="宋体" w:hAnsi="宋体" w:eastAsia="宋体" w:cs="宋体"/>
                <w:i w:val="0"/>
                <w:iCs w:val="0"/>
                <w:color w:val="000000"/>
                <w:sz w:val="22"/>
                <w:szCs w:val="22"/>
                <w:u w:val="none"/>
              </w:rPr>
            </w:pPr>
          </w:p>
        </w:tc>
      </w:tr>
      <w:tr w14:paraId="6DF1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9821">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3784">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C2C7">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A1EF">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2B49">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14C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ED01">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80C3">
            <w:pPr>
              <w:rPr>
                <w:rFonts w:hint="eastAsia" w:ascii="宋体" w:hAnsi="宋体" w:eastAsia="宋体" w:cs="宋体"/>
                <w:i w:val="0"/>
                <w:iCs w:val="0"/>
                <w:color w:val="000000"/>
                <w:sz w:val="22"/>
                <w:szCs w:val="22"/>
                <w:u w:val="none"/>
              </w:rPr>
            </w:pPr>
          </w:p>
        </w:tc>
      </w:tr>
      <w:tr w14:paraId="5622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921E">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C1C3">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29A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D780">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CCA2">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0AF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A738">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85A9">
            <w:pPr>
              <w:rPr>
                <w:rFonts w:hint="eastAsia" w:ascii="宋体" w:hAnsi="宋体" w:eastAsia="宋体" w:cs="宋体"/>
                <w:i w:val="0"/>
                <w:iCs w:val="0"/>
                <w:color w:val="000000"/>
                <w:sz w:val="22"/>
                <w:szCs w:val="22"/>
                <w:u w:val="none"/>
              </w:rPr>
            </w:pPr>
          </w:p>
        </w:tc>
      </w:tr>
      <w:tr w14:paraId="572E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EAC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3BE2">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343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C901">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B356">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5FD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4987">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D21E">
            <w:pPr>
              <w:rPr>
                <w:rFonts w:hint="eastAsia" w:ascii="宋体" w:hAnsi="宋体" w:eastAsia="宋体" w:cs="宋体"/>
                <w:i w:val="0"/>
                <w:iCs w:val="0"/>
                <w:color w:val="000000"/>
                <w:sz w:val="22"/>
                <w:szCs w:val="22"/>
                <w:u w:val="none"/>
              </w:rPr>
            </w:pPr>
          </w:p>
        </w:tc>
      </w:tr>
      <w:tr w14:paraId="5620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DD2A">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184F">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ED5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4F96">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507E">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7DD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4F1D">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665A">
            <w:pPr>
              <w:rPr>
                <w:rFonts w:hint="eastAsia" w:ascii="宋体" w:hAnsi="宋体" w:eastAsia="宋体" w:cs="宋体"/>
                <w:i w:val="0"/>
                <w:iCs w:val="0"/>
                <w:color w:val="000000"/>
                <w:sz w:val="22"/>
                <w:szCs w:val="22"/>
                <w:u w:val="none"/>
              </w:rPr>
            </w:pPr>
          </w:p>
        </w:tc>
      </w:tr>
      <w:tr w14:paraId="0110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B29E">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2AB7">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1977">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A411">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5C6F">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A85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DE40">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4A2E">
            <w:pPr>
              <w:rPr>
                <w:rFonts w:hint="eastAsia" w:ascii="宋体" w:hAnsi="宋体" w:eastAsia="宋体" w:cs="宋体"/>
                <w:i w:val="0"/>
                <w:iCs w:val="0"/>
                <w:color w:val="000000"/>
                <w:sz w:val="22"/>
                <w:szCs w:val="22"/>
                <w:u w:val="none"/>
              </w:rPr>
            </w:pPr>
          </w:p>
        </w:tc>
      </w:tr>
      <w:tr w14:paraId="10DB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B49A">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440A">
            <w:pP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3FF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B771">
            <w:pP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1700">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ECE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7374">
            <w:pPr>
              <w:rPr>
                <w:rFonts w:hint="eastAsia" w:ascii="宋体" w:hAnsi="宋体" w:eastAsia="宋体" w:cs="宋体"/>
                <w:i w:val="0"/>
                <w:iCs w:val="0"/>
                <w:color w:val="000000"/>
                <w:sz w:val="22"/>
                <w:szCs w:val="22"/>
                <w:u w:val="none"/>
              </w:rPr>
            </w:pPr>
          </w:p>
        </w:tc>
        <w:tc>
          <w:tcPr>
            <w:tcW w:w="3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326C">
            <w:pPr>
              <w:rPr>
                <w:rFonts w:hint="eastAsia" w:ascii="宋体" w:hAnsi="宋体" w:eastAsia="宋体" w:cs="宋体"/>
                <w:i w:val="0"/>
                <w:iCs w:val="0"/>
                <w:color w:val="000000"/>
                <w:sz w:val="22"/>
                <w:szCs w:val="22"/>
                <w:u w:val="none"/>
              </w:rPr>
            </w:pPr>
          </w:p>
        </w:tc>
      </w:tr>
    </w:tbl>
    <w:p w14:paraId="7E88A6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p>
    <w:sectPr>
      <w:pgSz w:w="16838" w:h="11906" w:orient="landscape"/>
      <w:pgMar w:top="952" w:right="1157" w:bottom="952" w:left="121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C0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EF90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BEF90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E3A8A"/>
    <w:multiLevelType w:val="multilevel"/>
    <w:tmpl w:val="1CDE3A8A"/>
    <w:lvl w:ilvl="0" w:tentative="0">
      <w:start w:val="1"/>
      <w:numFmt w:val="japaneseCounting"/>
      <w:lvlText w:val="第%1条"/>
      <w:lvlJc w:val="left"/>
      <w:pPr>
        <w:ind w:left="3197" w:hanging="1080"/>
      </w:pPr>
      <w:rPr>
        <w:rFonts w:hint="eastAsia" w:ascii="楷体_GB2312" w:hAnsi="楷体_GB2312" w:eastAsia="楷体_GB2312" w:cs="楷体_GB2312"/>
        <w:b w:val="0"/>
        <w:bCs w:val="0"/>
        <w:sz w:val="32"/>
        <w:szCs w:val="32"/>
      </w:rPr>
    </w:lvl>
    <w:lvl w:ilvl="1" w:tentative="0">
      <w:start w:val="1"/>
      <w:numFmt w:val="lowerLetter"/>
      <w:lvlText w:val="%2)"/>
      <w:lvlJc w:val="left"/>
      <w:pPr>
        <w:ind w:left="1452" w:hanging="420"/>
      </w:pPr>
    </w:lvl>
    <w:lvl w:ilvl="2" w:tentative="0">
      <w:start w:val="1"/>
      <w:numFmt w:val="lowerRoman"/>
      <w:lvlText w:val="%3."/>
      <w:lvlJc w:val="right"/>
      <w:pPr>
        <w:ind w:left="1872" w:hanging="420"/>
      </w:pPr>
    </w:lvl>
    <w:lvl w:ilvl="3" w:tentative="0">
      <w:start w:val="1"/>
      <w:numFmt w:val="decimal"/>
      <w:lvlText w:val="%4."/>
      <w:lvlJc w:val="left"/>
      <w:pPr>
        <w:ind w:left="2292" w:hanging="420"/>
      </w:pPr>
    </w:lvl>
    <w:lvl w:ilvl="4" w:tentative="0">
      <w:start w:val="1"/>
      <w:numFmt w:val="lowerLetter"/>
      <w:lvlText w:val="%5)"/>
      <w:lvlJc w:val="left"/>
      <w:pPr>
        <w:ind w:left="2712" w:hanging="420"/>
      </w:pPr>
    </w:lvl>
    <w:lvl w:ilvl="5" w:tentative="0">
      <w:start w:val="1"/>
      <w:numFmt w:val="lowerRoman"/>
      <w:lvlText w:val="%6."/>
      <w:lvlJc w:val="right"/>
      <w:pPr>
        <w:ind w:left="3132" w:hanging="420"/>
      </w:pPr>
    </w:lvl>
    <w:lvl w:ilvl="6" w:tentative="0">
      <w:start w:val="1"/>
      <w:numFmt w:val="decimal"/>
      <w:lvlText w:val="%7."/>
      <w:lvlJc w:val="left"/>
      <w:pPr>
        <w:ind w:left="3552" w:hanging="420"/>
      </w:pPr>
    </w:lvl>
    <w:lvl w:ilvl="7" w:tentative="0">
      <w:start w:val="1"/>
      <w:numFmt w:val="lowerLetter"/>
      <w:lvlText w:val="%8)"/>
      <w:lvlJc w:val="left"/>
      <w:pPr>
        <w:ind w:left="3972" w:hanging="420"/>
      </w:pPr>
    </w:lvl>
    <w:lvl w:ilvl="8" w:tentative="0">
      <w:start w:val="1"/>
      <w:numFmt w:val="lowerRoman"/>
      <w:lvlText w:val="%9."/>
      <w:lvlJc w:val="right"/>
      <w:pPr>
        <w:ind w:left="4392" w:hanging="420"/>
      </w:pPr>
    </w:lvl>
  </w:abstractNum>
  <w:abstractNum w:abstractNumId="1">
    <w:nsid w:val="71E65A52"/>
    <w:multiLevelType w:val="multilevel"/>
    <w:tmpl w:val="71E65A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E6FE3"/>
    <w:rsid w:val="01B62F5C"/>
    <w:rsid w:val="01B709DD"/>
    <w:rsid w:val="03A177F3"/>
    <w:rsid w:val="0719417C"/>
    <w:rsid w:val="088F0D12"/>
    <w:rsid w:val="08F12939"/>
    <w:rsid w:val="0A1477A8"/>
    <w:rsid w:val="0A774607"/>
    <w:rsid w:val="0D612203"/>
    <w:rsid w:val="0D9C7162"/>
    <w:rsid w:val="0FE92B27"/>
    <w:rsid w:val="106E75C3"/>
    <w:rsid w:val="10950A41"/>
    <w:rsid w:val="12995BC8"/>
    <w:rsid w:val="155E6FE3"/>
    <w:rsid w:val="16FA086D"/>
    <w:rsid w:val="1FF345CF"/>
    <w:rsid w:val="20F2221A"/>
    <w:rsid w:val="22261312"/>
    <w:rsid w:val="22B856D9"/>
    <w:rsid w:val="237B6B39"/>
    <w:rsid w:val="23A83A0D"/>
    <w:rsid w:val="23E73F78"/>
    <w:rsid w:val="267327CF"/>
    <w:rsid w:val="27055C8B"/>
    <w:rsid w:val="2C7C6EDE"/>
    <w:rsid w:val="2D0568E8"/>
    <w:rsid w:val="2E6910C0"/>
    <w:rsid w:val="33BD4DF2"/>
    <w:rsid w:val="393604AB"/>
    <w:rsid w:val="395B6028"/>
    <w:rsid w:val="3CDC23E6"/>
    <w:rsid w:val="3E1E6276"/>
    <w:rsid w:val="3F9119DB"/>
    <w:rsid w:val="40341EC4"/>
    <w:rsid w:val="4054396B"/>
    <w:rsid w:val="40DC140F"/>
    <w:rsid w:val="42B26FF9"/>
    <w:rsid w:val="43382755"/>
    <w:rsid w:val="444B5606"/>
    <w:rsid w:val="45E16C13"/>
    <w:rsid w:val="46020C7E"/>
    <w:rsid w:val="46232263"/>
    <w:rsid w:val="476E56BE"/>
    <w:rsid w:val="487049FE"/>
    <w:rsid w:val="502C65A1"/>
    <w:rsid w:val="50D71E2D"/>
    <w:rsid w:val="51326CC3"/>
    <w:rsid w:val="53721EF1"/>
    <w:rsid w:val="54863E79"/>
    <w:rsid w:val="550A4D12"/>
    <w:rsid w:val="58C63698"/>
    <w:rsid w:val="5BB311DC"/>
    <w:rsid w:val="5D8B1985"/>
    <w:rsid w:val="5DE04E73"/>
    <w:rsid w:val="5E9D4C47"/>
    <w:rsid w:val="6051786F"/>
    <w:rsid w:val="64034028"/>
    <w:rsid w:val="67896569"/>
    <w:rsid w:val="6C1860B3"/>
    <w:rsid w:val="6DC30922"/>
    <w:rsid w:val="7168781F"/>
    <w:rsid w:val="73114357"/>
    <w:rsid w:val="73507D6B"/>
    <w:rsid w:val="73F46B48"/>
    <w:rsid w:val="74E20F01"/>
    <w:rsid w:val="75550D0E"/>
    <w:rsid w:val="75E24FA4"/>
    <w:rsid w:val="78473751"/>
    <w:rsid w:val="79A532B0"/>
    <w:rsid w:val="79CA5C25"/>
    <w:rsid w:val="7AF43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7</Pages>
  <Words>0</Words>
  <Characters>0</Characters>
  <Lines>0</Lines>
  <Paragraphs>0</Paragraphs>
  <TotalTime>15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2025-09-28T03:12:00Z</dcterms:created>
  <dc:creator>余雁华</dc:creator>
  <cp:lastModifiedBy>林亚琼</cp:lastModifiedBy>
  <cp:lastPrinted>2025-10-28T03:11:40Z</cp:lastPrinted>
  <dcterms:modified xsi:type="dcterms:W3CDTF">2025-10-28T03:12:00Z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D4CCC73B022D4FF8A4318C0B9A73FC42_13</vt:lpwstr>
  </property>
</Properties>
</file>